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B3" w:rsidRDefault="001D69B3" w:rsidP="001D69B3">
      <w:pPr>
        <w:jc w:val="lef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</w:pPr>
    </w:p>
    <w:p w:rsidR="001D69B3" w:rsidRDefault="001D69B3" w:rsidP="001D69B3">
      <w:pPr>
        <w:jc w:val="left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>_____________________________________________</w:t>
      </w:r>
    </w:p>
    <w:p w:rsidR="001D69B3" w:rsidRPr="001B2219" w:rsidRDefault="001D69B3" w:rsidP="001D69B3">
      <w:pPr>
        <w:jc w:val="left"/>
        <w:rPr>
          <w:rFonts w:asciiTheme="minorHAnsi" w:hAnsiTheme="minorHAnsi" w:cstheme="minorHAnsi"/>
          <w:b/>
          <w:color w:val="000000" w:themeColor="text1"/>
        </w:rPr>
      </w:pPr>
    </w:p>
    <w:p w:rsidR="001D69B3" w:rsidRPr="00134D74" w:rsidRDefault="001D69B3" w:rsidP="001D69B3">
      <w:pPr>
        <w:jc w:val="left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Agenda of the III </w:t>
      </w:r>
      <w:r w:rsidRPr="00134D74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RENEWPAC</w:t>
      </w: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 General Assembly</w:t>
      </w:r>
      <w:r w:rsidRPr="00134D74"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 </w:t>
      </w:r>
    </w:p>
    <w:p w:rsidR="001D69B3" w:rsidRDefault="001D69B3" w:rsidP="001D69B3">
      <w:pPr>
        <w:jc w:val="left"/>
        <w:rPr>
          <w:rFonts w:asciiTheme="minorHAnsi" w:hAnsiTheme="minorHAnsi" w:cstheme="minorHAnsi"/>
          <w:b/>
          <w:color w:val="000000" w:themeColor="text1"/>
        </w:rPr>
      </w:pPr>
    </w:p>
    <w:p w:rsidR="001D69B3" w:rsidRPr="001D69B3" w:rsidRDefault="001D69B3" w:rsidP="001D69B3">
      <w:pPr>
        <w:jc w:val="left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1D69B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To convene at Sofitel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1D69B3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Abidjan,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Abidjan,</w:t>
      </w:r>
      <w:r w:rsidR="00E41841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Côte d’Ivoire, on Monday, 24</w:t>
      </w:r>
      <w:bookmarkStart w:id="0" w:name="_GoBack"/>
      <w:bookmarkEnd w:id="0"/>
      <w:r w:rsidRPr="001D69B3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February 2025, from 09h00 to 10h30</w:t>
      </w:r>
    </w:p>
    <w:p w:rsidR="001D69B3" w:rsidRPr="000A6C2F" w:rsidRDefault="001D69B3" w:rsidP="001D69B3">
      <w:pPr>
        <w:jc w:val="lef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1D69B3" w:rsidRPr="001D69B3" w:rsidRDefault="001D69B3" w:rsidP="001D69B3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Opening Remarks</w:t>
      </w: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Pr="001D69B3" w:rsidRDefault="001D69B3" w:rsidP="001D69B3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Adoption of the Agenda</w:t>
      </w: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B2219" w:rsidRPr="001B2219" w:rsidRDefault="001D69B3" w:rsidP="001B2219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Chair Announcements</w:t>
      </w:r>
    </w:p>
    <w:p w:rsidR="001B2219" w:rsidRDefault="001B2219" w:rsidP="001B2219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B2219" w:rsidRPr="001B2219" w:rsidRDefault="001B2219" w:rsidP="001B2219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B2219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Presentation and Ratification of the New African Co-President and Co-Vice President</w:t>
      </w:r>
    </w:p>
    <w:p w:rsidR="001B2219" w:rsidRPr="001B2219" w:rsidRDefault="001B2219" w:rsidP="001B2219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B2219" w:rsidRDefault="001B2219" w:rsidP="001B2219">
      <w:pPr>
        <w:numPr>
          <w:ilvl w:val="0"/>
          <w:numId w:val="3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B2219">
        <w:rPr>
          <w:rFonts w:asciiTheme="minorHAnsi" w:eastAsia="Times New Roman" w:hAnsiTheme="minorHAnsi" w:cstheme="minorHAnsi"/>
          <w:sz w:val="22"/>
          <w:szCs w:val="22"/>
          <w:lang w:eastAsia="en-GB"/>
        </w:rPr>
        <w:t>Introduction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and ratification by the General Assembly</w:t>
      </w:r>
      <w:r w:rsidRPr="001B2219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of the newly elected African co-P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resident and co-Vice President.</w:t>
      </w:r>
    </w:p>
    <w:p w:rsidR="001B2219" w:rsidRPr="001B2219" w:rsidRDefault="001B2219" w:rsidP="001B2219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B2219" w:rsidRDefault="001B2219" w:rsidP="001B2219">
      <w:pPr>
        <w:numPr>
          <w:ilvl w:val="0"/>
          <w:numId w:val="3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Speech by the new African RenewPAC co-President </w:t>
      </w:r>
    </w:p>
    <w:p w:rsidR="001B2219" w:rsidRDefault="001B2219" w:rsidP="001B2219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B2219" w:rsidRPr="001B2219" w:rsidRDefault="001B2219" w:rsidP="001B2219">
      <w:pPr>
        <w:numPr>
          <w:ilvl w:val="0"/>
          <w:numId w:val="3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Speech by the new African RenewPac co-Vice President </w:t>
      </w:r>
    </w:p>
    <w:p w:rsidR="001B2219" w:rsidRPr="001B2219" w:rsidRDefault="001B2219" w:rsidP="001B2219">
      <w:p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Default="001D69B3" w:rsidP="001D69B3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Empowering Partnership: A Vision for 2025 and Beyond</w:t>
      </w:r>
    </w:p>
    <w:p w:rsid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i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i/>
          <w:sz w:val="22"/>
          <w:szCs w:val="22"/>
          <w:lang w:eastAsia="en-GB"/>
        </w:rPr>
        <w:t>A forward-looking intervention focusing on the potential of EU-Africa liberal partnerships to drive progress in governance, economic growth, and sustainable development.</w:t>
      </w:r>
    </w:p>
    <w:p w:rsidR="001D69B3" w:rsidRPr="001D69B3" w:rsidRDefault="001D69B3" w:rsidP="001D69B3">
      <w:pPr>
        <w:ind w:left="144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Default="001D69B3" w:rsidP="001D69B3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Presentation of the RenewPAC Declaration</w:t>
      </w:r>
    </w:p>
    <w:p w:rsid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i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i/>
          <w:sz w:val="22"/>
          <w:szCs w:val="22"/>
          <w:lang w:eastAsia="en-GB"/>
        </w:rPr>
        <w:t>Introduction of the RenewPAC Declaration, reflecting this year’s Summit theme, “Partners in Progress: Enhancing EU-Africa Competitiveness for Sustainable Growth.”</w:t>
      </w:r>
    </w:p>
    <w:p w:rsidR="001D69B3" w:rsidRPr="001D69B3" w:rsidRDefault="001D69B3" w:rsidP="001D69B3">
      <w:p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A69F2" w:rsidRDefault="001A69F2" w:rsidP="001A69F2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A69F2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High-Level Keynote Speech: Unlocking EU-Africa Competitiveness for Sustainable Growth</w:t>
      </w:r>
    </w:p>
    <w:p w:rsidR="001A69F2" w:rsidRDefault="001A69F2" w:rsidP="001A69F2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A69F2" w:rsidRPr="001A69F2" w:rsidRDefault="001A69F2" w:rsidP="001A69F2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A69F2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Prime Minister Robert Beugré Mambé</w:t>
      </w:r>
      <w:r w:rsidRPr="001A69F2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will deliver a keynote address on the future of EU-Africa economic cooperation, highlighting the role of investment, innovation, and strategic partnerships in driving sustainable growth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.</w:t>
      </w:r>
      <w:r w:rsidRPr="001A69F2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Following the keynote, </w:t>
      </w:r>
      <w:r w:rsidRPr="001A69F2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RenewPAC President Jan-Christoph Oetjen</w:t>
      </w:r>
      <w:r w:rsidRPr="001A69F2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will conduct a short interview with the Prime Minister, further exploring his vision for EU-Africa relations.</w:t>
      </w:r>
    </w:p>
    <w:p w:rsidR="001D69B3" w:rsidRPr="001D69B3" w:rsidRDefault="001D69B3" w:rsidP="001D69B3">
      <w:pPr>
        <w:ind w:left="144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Pr="001D69B3" w:rsidRDefault="001D69B3" w:rsidP="001D69B3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Adoption and Signature of the RenewPAC Declaration</w:t>
      </w: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8765BE" w:rsidRPr="001A69F2" w:rsidRDefault="001D69B3" w:rsidP="001A69F2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Closing Remarks</w:t>
      </w:r>
    </w:p>
    <w:sectPr w:rsidR="008765BE" w:rsidRPr="001A69F2" w:rsidSect="001D69B3">
      <w:head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B3" w:rsidRDefault="001D69B3" w:rsidP="001D69B3">
      <w:r>
        <w:separator/>
      </w:r>
    </w:p>
  </w:endnote>
  <w:endnote w:type="continuationSeparator" w:id="0">
    <w:p w:rsidR="001D69B3" w:rsidRDefault="001D69B3" w:rsidP="001D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B3" w:rsidRDefault="001D69B3" w:rsidP="001D69B3">
      <w:r>
        <w:separator/>
      </w:r>
    </w:p>
  </w:footnote>
  <w:footnote w:type="continuationSeparator" w:id="0">
    <w:p w:rsidR="001D69B3" w:rsidRDefault="001D69B3" w:rsidP="001D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B3" w:rsidRDefault="001D69B3" w:rsidP="001D69B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4A77E17" wp14:editId="689D22AD">
          <wp:extent cx="4977517" cy="137259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newpac_inver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541" cy="1376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ED3"/>
    <w:multiLevelType w:val="multilevel"/>
    <w:tmpl w:val="83FC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B0818"/>
    <w:multiLevelType w:val="multilevel"/>
    <w:tmpl w:val="61F2E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A0995"/>
    <w:multiLevelType w:val="multilevel"/>
    <w:tmpl w:val="7806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F6453"/>
    <w:multiLevelType w:val="hybridMultilevel"/>
    <w:tmpl w:val="3918E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B3"/>
    <w:rsid w:val="001A69F2"/>
    <w:rsid w:val="001B2219"/>
    <w:rsid w:val="001D69B3"/>
    <w:rsid w:val="005762E3"/>
    <w:rsid w:val="008765BE"/>
    <w:rsid w:val="00E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48BD62"/>
  <w15:chartTrackingRefBased/>
  <w15:docId w15:val="{CA7C0370-4FD8-4AF6-A99B-73AB048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D69B3"/>
    <w:pPr>
      <w:spacing w:before="100" w:beforeAutospacing="1" w:after="100" w:afterAutospacing="1"/>
      <w:jc w:val="left"/>
    </w:pPr>
    <w:rPr>
      <w:rFonts w:eastAsia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6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9B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9B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1326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Alexandre</dc:creator>
  <cp:keywords/>
  <dc:description/>
  <cp:lastModifiedBy>GOLEANU Lucian</cp:lastModifiedBy>
  <cp:revision>3</cp:revision>
  <dcterms:created xsi:type="dcterms:W3CDTF">2025-02-21T07:58:00Z</dcterms:created>
  <dcterms:modified xsi:type="dcterms:W3CDTF">2025-02-21T15:25:00Z</dcterms:modified>
</cp:coreProperties>
</file>